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F27" w:rsidRPr="00094F27" w:rsidRDefault="00094F27" w:rsidP="008C790E">
      <w:pPr>
        <w:spacing w:after="120" w:line="240" w:lineRule="auto"/>
        <w:ind w:right="-1"/>
        <w:jc w:val="both"/>
        <w:rPr>
          <w:rFonts w:ascii="Arial" w:eastAsia="Calibri" w:hAnsi="Arial" w:cs="Arial"/>
          <w:b/>
          <w:sz w:val="36"/>
          <w:szCs w:val="36"/>
        </w:rPr>
      </w:pPr>
      <w:r w:rsidRPr="00094F27">
        <w:rPr>
          <w:rFonts w:ascii="Arial" w:eastAsia="Calibri" w:hAnsi="Arial" w:cs="Arial"/>
          <w:b/>
          <w:sz w:val="36"/>
          <w:szCs w:val="36"/>
        </w:rPr>
        <w:t>“Mendel: de guisantes y genes”</w:t>
      </w:r>
    </w:p>
    <w:p w:rsidR="00F7694E" w:rsidRPr="00094F27" w:rsidRDefault="00F7694E" w:rsidP="008C790E">
      <w:pPr>
        <w:spacing w:after="120" w:line="240" w:lineRule="auto"/>
        <w:ind w:right="-1" w:firstLine="708"/>
        <w:jc w:val="both"/>
        <w:rPr>
          <w:rFonts w:ascii="Arial" w:eastAsia="Calibri" w:hAnsi="Arial" w:cs="Arial"/>
          <w:sz w:val="24"/>
          <w:szCs w:val="24"/>
        </w:rPr>
      </w:pPr>
      <w:r w:rsidRPr="00094F27">
        <w:rPr>
          <w:rFonts w:ascii="Arial" w:eastAsia="Calibri" w:hAnsi="Arial" w:cs="Arial"/>
          <w:sz w:val="24"/>
          <w:szCs w:val="24"/>
        </w:rPr>
        <w:t xml:space="preserve">El 20 de julio de 1822 nació en </w:t>
      </w:r>
      <w:proofErr w:type="spellStart"/>
      <w:r w:rsidRPr="00094F27">
        <w:rPr>
          <w:rFonts w:ascii="Arial" w:eastAsia="Calibri" w:hAnsi="Arial" w:cs="Arial"/>
          <w:sz w:val="24"/>
          <w:szCs w:val="24"/>
        </w:rPr>
        <w:t>Hynčice</w:t>
      </w:r>
      <w:proofErr w:type="spellEnd"/>
      <w:r w:rsidRPr="00094F27">
        <w:rPr>
          <w:rFonts w:ascii="Arial" w:eastAsia="Calibri" w:hAnsi="Arial" w:cs="Arial"/>
          <w:sz w:val="24"/>
          <w:szCs w:val="24"/>
        </w:rPr>
        <w:t xml:space="preserve">, actual República </w:t>
      </w:r>
      <w:r w:rsidR="008F1250" w:rsidRPr="00094F27">
        <w:rPr>
          <w:rFonts w:ascii="Arial" w:eastAsia="Calibri" w:hAnsi="Arial" w:cs="Arial"/>
          <w:sz w:val="24"/>
          <w:szCs w:val="24"/>
        </w:rPr>
        <w:t>C</w:t>
      </w:r>
      <w:r w:rsidRPr="00094F27">
        <w:rPr>
          <w:rFonts w:ascii="Arial" w:eastAsia="Calibri" w:hAnsi="Arial" w:cs="Arial"/>
          <w:sz w:val="24"/>
          <w:szCs w:val="24"/>
        </w:rPr>
        <w:t xml:space="preserve">heca, Johann Mendel, conocido para la posteridad como </w:t>
      </w:r>
      <w:proofErr w:type="spellStart"/>
      <w:r w:rsidRPr="00094F27">
        <w:rPr>
          <w:rFonts w:ascii="Arial" w:eastAsia="Calibri" w:hAnsi="Arial" w:cs="Arial"/>
          <w:sz w:val="24"/>
          <w:szCs w:val="24"/>
        </w:rPr>
        <w:t>Gregor</w:t>
      </w:r>
      <w:proofErr w:type="spellEnd"/>
      <w:r w:rsidRPr="00094F27">
        <w:rPr>
          <w:rFonts w:ascii="Arial" w:eastAsia="Calibri" w:hAnsi="Arial" w:cs="Arial"/>
          <w:sz w:val="24"/>
          <w:szCs w:val="24"/>
        </w:rPr>
        <w:t xml:space="preserve"> Mendel, el padre de la </w:t>
      </w:r>
      <w:r w:rsidR="008F1250" w:rsidRPr="00094F27">
        <w:rPr>
          <w:rFonts w:ascii="Arial" w:eastAsia="Calibri" w:hAnsi="Arial" w:cs="Arial"/>
          <w:sz w:val="24"/>
          <w:szCs w:val="24"/>
        </w:rPr>
        <w:t>genética</w:t>
      </w:r>
      <w:r w:rsidRPr="00094F27">
        <w:rPr>
          <w:rFonts w:ascii="Arial" w:eastAsia="Calibri" w:hAnsi="Arial" w:cs="Arial"/>
          <w:sz w:val="24"/>
          <w:szCs w:val="24"/>
        </w:rPr>
        <w:t>. Coincidiendo el bicentenario de su nacimiento con el 25 aniversario de la UMH, los profesores Sara Jover Gil y Pedro Robles Ramos, de</w:t>
      </w:r>
      <w:r w:rsidR="00681FB5" w:rsidRPr="00094F27">
        <w:rPr>
          <w:rFonts w:ascii="Arial" w:eastAsia="Calibri" w:hAnsi="Arial" w:cs="Arial"/>
          <w:sz w:val="24"/>
          <w:szCs w:val="24"/>
        </w:rPr>
        <w:t>l</w:t>
      </w:r>
      <w:r w:rsidRPr="00094F27">
        <w:rPr>
          <w:rFonts w:ascii="Arial" w:eastAsia="Calibri" w:hAnsi="Arial" w:cs="Arial"/>
          <w:sz w:val="24"/>
          <w:szCs w:val="24"/>
        </w:rPr>
        <w:t xml:space="preserve"> área de </w:t>
      </w:r>
      <w:r w:rsidR="00094F27">
        <w:rPr>
          <w:rFonts w:ascii="Arial" w:eastAsia="Calibri" w:hAnsi="Arial" w:cs="Arial"/>
          <w:sz w:val="24"/>
          <w:szCs w:val="24"/>
        </w:rPr>
        <w:t>g</w:t>
      </w:r>
      <w:r w:rsidRPr="00094F27">
        <w:rPr>
          <w:rFonts w:ascii="Arial" w:eastAsia="Calibri" w:hAnsi="Arial" w:cs="Arial"/>
          <w:sz w:val="24"/>
          <w:szCs w:val="24"/>
        </w:rPr>
        <w:t>enética del Departamento de Biología Aplicada e Instituto de Bioingeniería</w:t>
      </w:r>
      <w:r w:rsidR="000052DF" w:rsidRPr="00094F27">
        <w:rPr>
          <w:rFonts w:ascii="Arial" w:eastAsia="Calibri" w:hAnsi="Arial" w:cs="Arial"/>
          <w:sz w:val="24"/>
          <w:szCs w:val="24"/>
        </w:rPr>
        <w:t xml:space="preserve"> de la UMH</w:t>
      </w:r>
      <w:r w:rsidRPr="00094F27">
        <w:rPr>
          <w:rFonts w:ascii="Arial" w:eastAsia="Calibri" w:hAnsi="Arial" w:cs="Arial"/>
          <w:sz w:val="24"/>
          <w:szCs w:val="24"/>
        </w:rPr>
        <w:t xml:space="preserve">, han organizado la </w:t>
      </w:r>
      <w:r w:rsidR="005948D2" w:rsidRPr="00094F27">
        <w:rPr>
          <w:rFonts w:ascii="Arial" w:eastAsia="Calibri" w:hAnsi="Arial" w:cs="Arial"/>
          <w:sz w:val="24"/>
          <w:szCs w:val="24"/>
        </w:rPr>
        <w:t>j</w:t>
      </w:r>
      <w:r w:rsidRPr="00094F27">
        <w:rPr>
          <w:rFonts w:ascii="Arial" w:eastAsia="Calibri" w:hAnsi="Arial" w:cs="Arial"/>
          <w:sz w:val="24"/>
          <w:szCs w:val="24"/>
        </w:rPr>
        <w:t xml:space="preserve">ornada de divulgación científica </w:t>
      </w:r>
      <w:r w:rsidRPr="00094F27">
        <w:rPr>
          <w:rFonts w:ascii="Arial" w:eastAsia="Calibri" w:hAnsi="Arial" w:cs="Arial"/>
          <w:b/>
          <w:sz w:val="24"/>
          <w:szCs w:val="24"/>
        </w:rPr>
        <w:t>“Mendel: de guisantes y genes”</w:t>
      </w:r>
      <w:bookmarkStart w:id="0" w:name="_Hlk103078776"/>
      <w:r w:rsidRPr="00094F27">
        <w:rPr>
          <w:rFonts w:ascii="Arial" w:eastAsia="Calibri" w:hAnsi="Arial" w:cs="Arial"/>
          <w:sz w:val="24"/>
          <w:szCs w:val="24"/>
        </w:rPr>
        <w:t>.</w:t>
      </w:r>
      <w:bookmarkEnd w:id="0"/>
      <w:r w:rsidRPr="00094F27">
        <w:rPr>
          <w:rFonts w:ascii="Arial" w:eastAsia="Calibri" w:hAnsi="Arial" w:cs="Arial"/>
          <w:sz w:val="24"/>
          <w:szCs w:val="24"/>
        </w:rPr>
        <w:t xml:space="preserve"> La </w:t>
      </w:r>
      <w:r w:rsidR="005948D2" w:rsidRPr="00094F27">
        <w:rPr>
          <w:rFonts w:ascii="Arial" w:eastAsia="Calibri" w:hAnsi="Arial" w:cs="Arial"/>
          <w:sz w:val="24"/>
          <w:szCs w:val="24"/>
        </w:rPr>
        <w:t>j</w:t>
      </w:r>
      <w:r w:rsidRPr="00094F27">
        <w:rPr>
          <w:rFonts w:ascii="Arial" w:eastAsia="Calibri" w:hAnsi="Arial" w:cs="Arial"/>
          <w:sz w:val="24"/>
          <w:szCs w:val="24"/>
        </w:rPr>
        <w:t>ornada</w:t>
      </w:r>
      <w:r w:rsidR="000052DF" w:rsidRPr="00094F27">
        <w:rPr>
          <w:rFonts w:ascii="Arial" w:eastAsia="Calibri" w:hAnsi="Arial" w:cs="Arial"/>
          <w:sz w:val="24"/>
          <w:szCs w:val="24"/>
        </w:rPr>
        <w:t>,</w:t>
      </w:r>
      <w:r w:rsidRPr="00094F27">
        <w:rPr>
          <w:rFonts w:ascii="Arial" w:eastAsia="Calibri" w:hAnsi="Arial" w:cs="Arial"/>
          <w:sz w:val="24"/>
          <w:szCs w:val="24"/>
        </w:rPr>
        <w:t xml:space="preserve"> dirigida al público general con interés por la ciencia, tendrá lugar el lunes </w:t>
      </w:r>
      <w:r w:rsidRPr="00094F27">
        <w:rPr>
          <w:rFonts w:ascii="Arial" w:eastAsia="Calibri" w:hAnsi="Arial" w:cs="Arial"/>
          <w:b/>
          <w:sz w:val="24"/>
          <w:szCs w:val="24"/>
        </w:rPr>
        <w:t xml:space="preserve">23 de mayo de 16:00 a 19:00 h en el Aula Magna del Edificio </w:t>
      </w:r>
      <w:proofErr w:type="spellStart"/>
      <w:r w:rsidRPr="00094F27">
        <w:rPr>
          <w:rFonts w:ascii="Arial" w:eastAsia="Calibri" w:hAnsi="Arial" w:cs="Arial"/>
          <w:b/>
          <w:sz w:val="24"/>
          <w:szCs w:val="24"/>
        </w:rPr>
        <w:t>Altabix</w:t>
      </w:r>
      <w:proofErr w:type="spellEnd"/>
      <w:r w:rsidRPr="00094F27">
        <w:rPr>
          <w:rFonts w:ascii="Arial" w:eastAsia="Calibri" w:hAnsi="Arial" w:cs="Arial"/>
          <w:b/>
          <w:sz w:val="24"/>
          <w:szCs w:val="24"/>
        </w:rPr>
        <w:t xml:space="preserve"> del Campus de Elche</w:t>
      </w:r>
      <w:r w:rsidRPr="00094F27">
        <w:rPr>
          <w:rFonts w:ascii="Arial" w:eastAsia="Calibri" w:hAnsi="Arial" w:cs="Arial"/>
          <w:sz w:val="24"/>
          <w:szCs w:val="24"/>
        </w:rPr>
        <w:t>. Estará constituida por tres charlas impartidas por destacados investigadores y divulgadore</w:t>
      </w:r>
      <w:r w:rsidR="008C790E">
        <w:rPr>
          <w:rFonts w:ascii="Arial" w:eastAsia="Calibri" w:hAnsi="Arial" w:cs="Arial"/>
          <w:sz w:val="24"/>
          <w:szCs w:val="24"/>
        </w:rPr>
        <w:t>s</w:t>
      </w:r>
      <w:r w:rsidR="005948D2" w:rsidRPr="00094F27">
        <w:rPr>
          <w:rFonts w:ascii="Arial" w:eastAsia="Calibri" w:hAnsi="Arial" w:cs="Arial"/>
          <w:sz w:val="24"/>
          <w:szCs w:val="24"/>
        </w:rPr>
        <w:t>, que darán a conocer aspectos del pasado, presente y futuro de la genética, y de este modo despertarán el interés por esta fascinante disciplina que constituye, junto con la teoría de la evolución, la base de la biología moderna.</w:t>
      </w:r>
    </w:p>
    <w:p w:rsidR="00F7694E" w:rsidRPr="00094F27" w:rsidRDefault="00F7694E" w:rsidP="008C790E">
      <w:pPr>
        <w:spacing w:after="120" w:line="240" w:lineRule="auto"/>
        <w:ind w:right="-1" w:firstLine="708"/>
        <w:jc w:val="both"/>
        <w:rPr>
          <w:rFonts w:ascii="Arial" w:eastAsia="Calibri" w:hAnsi="Arial" w:cs="Arial"/>
          <w:sz w:val="24"/>
          <w:szCs w:val="24"/>
        </w:rPr>
      </w:pPr>
      <w:r w:rsidRPr="00094F27">
        <w:rPr>
          <w:rFonts w:ascii="Arial" w:eastAsia="Calibri" w:hAnsi="Arial" w:cs="Arial"/>
          <w:sz w:val="24"/>
          <w:szCs w:val="24"/>
        </w:rPr>
        <w:t xml:space="preserve">El catedrático emérito de </w:t>
      </w:r>
      <w:r w:rsidR="00681FB5" w:rsidRPr="00094F27">
        <w:rPr>
          <w:rFonts w:ascii="Arial" w:eastAsia="Calibri" w:hAnsi="Arial" w:cs="Arial"/>
          <w:sz w:val="24"/>
          <w:szCs w:val="24"/>
        </w:rPr>
        <w:t>g</w:t>
      </w:r>
      <w:r w:rsidRPr="00094F27">
        <w:rPr>
          <w:rFonts w:ascii="Arial" w:eastAsia="Calibri" w:hAnsi="Arial" w:cs="Arial"/>
          <w:sz w:val="24"/>
          <w:szCs w:val="24"/>
        </w:rPr>
        <w:t xml:space="preserve">enética de la Universidad de Alcalá, </w:t>
      </w:r>
      <w:r w:rsidRPr="00094F27">
        <w:rPr>
          <w:rFonts w:ascii="Arial" w:eastAsia="Calibri" w:hAnsi="Arial" w:cs="Arial"/>
          <w:b/>
          <w:sz w:val="24"/>
          <w:szCs w:val="24"/>
        </w:rPr>
        <w:t xml:space="preserve">Nicolás </w:t>
      </w:r>
      <w:proofErr w:type="spellStart"/>
      <w:r w:rsidRPr="00094F27">
        <w:rPr>
          <w:rFonts w:ascii="Arial" w:eastAsia="Calibri" w:hAnsi="Arial" w:cs="Arial"/>
          <w:b/>
          <w:sz w:val="24"/>
          <w:szCs w:val="24"/>
        </w:rPr>
        <w:t>Jouve</w:t>
      </w:r>
      <w:proofErr w:type="spellEnd"/>
      <w:r w:rsidR="00681FB5" w:rsidRPr="00094F27">
        <w:rPr>
          <w:rFonts w:ascii="Arial" w:eastAsia="Calibri" w:hAnsi="Arial" w:cs="Arial"/>
          <w:b/>
          <w:sz w:val="24"/>
          <w:szCs w:val="24"/>
        </w:rPr>
        <w:t xml:space="preserve"> de la Barreda</w:t>
      </w:r>
      <w:r w:rsidRPr="00094F27">
        <w:rPr>
          <w:rFonts w:ascii="Arial" w:eastAsia="Calibri" w:hAnsi="Arial" w:cs="Arial"/>
          <w:sz w:val="24"/>
          <w:szCs w:val="24"/>
        </w:rPr>
        <w:t>, revisará</w:t>
      </w:r>
      <w:r w:rsidR="00F27094" w:rsidRPr="00094F27">
        <w:rPr>
          <w:rFonts w:ascii="Arial" w:eastAsia="Calibri" w:hAnsi="Arial" w:cs="Arial"/>
          <w:sz w:val="24"/>
          <w:szCs w:val="24"/>
        </w:rPr>
        <w:t xml:space="preserve"> los inicios de la genética</w:t>
      </w:r>
      <w:r w:rsidRPr="00094F27">
        <w:rPr>
          <w:rFonts w:ascii="Arial" w:eastAsia="Calibri" w:hAnsi="Arial" w:cs="Arial"/>
          <w:sz w:val="24"/>
          <w:szCs w:val="24"/>
        </w:rPr>
        <w:t xml:space="preserve"> en su charla </w:t>
      </w:r>
      <w:r w:rsidRPr="00094F27">
        <w:rPr>
          <w:rFonts w:ascii="Arial" w:eastAsia="Calibri" w:hAnsi="Arial" w:cs="Arial"/>
          <w:b/>
          <w:sz w:val="24"/>
          <w:szCs w:val="24"/>
        </w:rPr>
        <w:t>“</w:t>
      </w:r>
      <w:proofErr w:type="spellStart"/>
      <w:r w:rsidRPr="00094F27">
        <w:rPr>
          <w:rFonts w:ascii="Arial" w:eastAsia="Calibri" w:hAnsi="Arial" w:cs="Arial"/>
          <w:b/>
          <w:sz w:val="24"/>
          <w:szCs w:val="24"/>
        </w:rPr>
        <w:t>Gregor</w:t>
      </w:r>
      <w:proofErr w:type="spellEnd"/>
      <w:r w:rsidRPr="00094F27">
        <w:rPr>
          <w:rFonts w:ascii="Arial" w:eastAsia="Calibri" w:hAnsi="Arial" w:cs="Arial"/>
          <w:b/>
          <w:sz w:val="24"/>
          <w:szCs w:val="24"/>
        </w:rPr>
        <w:t xml:space="preserve"> Johann Mendel: “mi tiempo está por llegar”. De la prehistoria al nacimiento y diversificación de la genética”</w:t>
      </w:r>
      <w:r w:rsidRPr="00094F27">
        <w:rPr>
          <w:rFonts w:ascii="Arial" w:eastAsia="Calibri" w:hAnsi="Arial" w:cs="Arial"/>
          <w:sz w:val="24"/>
          <w:szCs w:val="24"/>
        </w:rPr>
        <w:t>. Nicolás explicará c</w:t>
      </w:r>
      <w:r w:rsidR="00A916D5" w:rsidRPr="00094F27">
        <w:rPr>
          <w:rFonts w:ascii="Arial" w:eastAsia="Calibri" w:hAnsi="Arial" w:cs="Arial"/>
          <w:sz w:val="24"/>
          <w:szCs w:val="24"/>
        </w:rPr>
        <w:t>ó</w:t>
      </w:r>
      <w:r w:rsidRPr="00094F27">
        <w:rPr>
          <w:rFonts w:ascii="Arial" w:eastAsia="Calibri" w:hAnsi="Arial" w:cs="Arial"/>
          <w:sz w:val="24"/>
          <w:szCs w:val="24"/>
        </w:rPr>
        <w:t xml:space="preserve">mo el monje agustino </w:t>
      </w:r>
      <w:proofErr w:type="spellStart"/>
      <w:r w:rsidRPr="00094F27">
        <w:rPr>
          <w:rFonts w:ascii="Arial" w:eastAsia="Calibri" w:hAnsi="Arial" w:cs="Arial"/>
          <w:sz w:val="24"/>
          <w:szCs w:val="24"/>
        </w:rPr>
        <w:t>Gregor</w:t>
      </w:r>
      <w:proofErr w:type="spellEnd"/>
      <w:r w:rsidRPr="00094F27">
        <w:rPr>
          <w:rFonts w:ascii="Arial" w:eastAsia="Calibri" w:hAnsi="Arial" w:cs="Arial"/>
          <w:sz w:val="24"/>
          <w:szCs w:val="24"/>
        </w:rPr>
        <w:t xml:space="preserve"> Johann Mendel, formado en ciencias, realizó cruzamientos controlados con distintas especies vegetales en el huerto de su monasterio, sentando las bases del método experimental propio de la genética. Su gran intuición y lógica, le permitieron ver relaciones numéricas constantes que interpretó magistralmente. De manera visionaria, aun cuando no alcanzó el reconocimiento explícito de su obra, Mendel llegó a decir: “mi tiempo está por llegar”, como luego se demostró al convertirse la </w:t>
      </w:r>
      <w:r w:rsidR="00DB5E1C" w:rsidRPr="00094F27">
        <w:rPr>
          <w:rFonts w:ascii="Arial" w:eastAsia="Calibri" w:hAnsi="Arial" w:cs="Arial"/>
          <w:sz w:val="24"/>
          <w:szCs w:val="24"/>
        </w:rPr>
        <w:t>g</w:t>
      </w:r>
      <w:r w:rsidRPr="00094F27">
        <w:rPr>
          <w:rFonts w:ascii="Arial" w:eastAsia="Calibri" w:hAnsi="Arial" w:cs="Arial"/>
          <w:sz w:val="24"/>
          <w:szCs w:val="24"/>
        </w:rPr>
        <w:t xml:space="preserve">enética en el centro de la </w:t>
      </w:r>
      <w:r w:rsidR="00C65846" w:rsidRPr="00094F27">
        <w:rPr>
          <w:rFonts w:ascii="Arial" w:eastAsia="Calibri" w:hAnsi="Arial" w:cs="Arial"/>
          <w:sz w:val="24"/>
          <w:szCs w:val="24"/>
        </w:rPr>
        <w:t>biología</w:t>
      </w:r>
      <w:r w:rsidRPr="00094F27">
        <w:rPr>
          <w:rFonts w:ascii="Arial" w:eastAsia="Calibri" w:hAnsi="Arial" w:cs="Arial"/>
          <w:sz w:val="24"/>
          <w:szCs w:val="24"/>
        </w:rPr>
        <w:t>, desde principios del siglo XX hasta nuestros días.</w:t>
      </w:r>
    </w:p>
    <w:p w:rsidR="00F7694E" w:rsidRPr="00094F27" w:rsidRDefault="00F7694E" w:rsidP="008C790E">
      <w:pPr>
        <w:ind w:right="-1" w:firstLine="708"/>
        <w:jc w:val="both"/>
        <w:rPr>
          <w:rFonts w:ascii="Arial" w:eastAsia="Calibri" w:hAnsi="Arial" w:cs="Arial"/>
          <w:sz w:val="24"/>
          <w:szCs w:val="24"/>
        </w:rPr>
      </w:pPr>
      <w:r w:rsidRPr="00094F27">
        <w:rPr>
          <w:rFonts w:ascii="Arial" w:eastAsia="Calibri" w:hAnsi="Arial" w:cs="Arial"/>
          <w:sz w:val="24"/>
          <w:szCs w:val="24"/>
        </w:rPr>
        <w:t xml:space="preserve">El </w:t>
      </w:r>
      <w:r w:rsidR="00DB46A6" w:rsidRPr="00094F27">
        <w:rPr>
          <w:rFonts w:ascii="Arial" w:eastAsia="Calibri" w:hAnsi="Arial" w:cs="Arial"/>
          <w:sz w:val="24"/>
          <w:szCs w:val="24"/>
        </w:rPr>
        <w:t>Investigador Científico</w:t>
      </w:r>
      <w:r w:rsidRPr="00094F27">
        <w:rPr>
          <w:rFonts w:ascii="Arial" w:eastAsia="Calibri" w:hAnsi="Arial" w:cs="Arial"/>
          <w:sz w:val="24"/>
          <w:szCs w:val="24"/>
        </w:rPr>
        <w:t xml:space="preserve"> y divulgador, </w:t>
      </w:r>
      <w:r w:rsidRPr="00094F27">
        <w:rPr>
          <w:rFonts w:ascii="Arial" w:eastAsia="Calibri" w:hAnsi="Arial" w:cs="Arial"/>
          <w:b/>
          <w:sz w:val="24"/>
          <w:szCs w:val="24"/>
        </w:rPr>
        <w:t>Llu</w:t>
      </w:r>
      <w:r w:rsidR="000052DF" w:rsidRPr="00094F27">
        <w:rPr>
          <w:rFonts w:ascii="Arial" w:eastAsia="Calibri" w:hAnsi="Arial" w:cs="Arial"/>
          <w:b/>
          <w:sz w:val="24"/>
          <w:szCs w:val="24"/>
        </w:rPr>
        <w:t>í</w:t>
      </w:r>
      <w:r w:rsidRPr="00094F27">
        <w:rPr>
          <w:rFonts w:ascii="Arial" w:eastAsia="Calibri" w:hAnsi="Arial" w:cs="Arial"/>
          <w:b/>
          <w:sz w:val="24"/>
          <w:szCs w:val="24"/>
        </w:rPr>
        <w:t>s Montoliu</w:t>
      </w:r>
      <w:r w:rsidR="00681FB5" w:rsidRPr="00094F27">
        <w:rPr>
          <w:rFonts w:ascii="Arial" w:eastAsia="Calibri" w:hAnsi="Arial" w:cs="Arial"/>
          <w:b/>
          <w:sz w:val="24"/>
          <w:szCs w:val="24"/>
        </w:rPr>
        <w:t xml:space="preserve"> José</w:t>
      </w:r>
      <w:r w:rsidRPr="00094F27">
        <w:rPr>
          <w:rFonts w:ascii="Arial" w:eastAsia="Calibri" w:hAnsi="Arial" w:cs="Arial"/>
          <w:sz w:val="24"/>
          <w:szCs w:val="24"/>
        </w:rPr>
        <w:t xml:space="preserve">, del Centro Nacional de Biotecnología de Madrid, impartirá la segunda de las charlas titulada </w:t>
      </w:r>
      <w:r w:rsidRPr="00094F27">
        <w:rPr>
          <w:rFonts w:ascii="Arial" w:eastAsia="Calibri" w:hAnsi="Arial" w:cs="Arial"/>
          <w:b/>
          <w:sz w:val="24"/>
          <w:szCs w:val="24"/>
        </w:rPr>
        <w:t>"Ratones de colores, la llegada de las leyes de la herencia de Mendel a los animales"</w:t>
      </w:r>
      <w:r w:rsidRPr="00094F27">
        <w:rPr>
          <w:rFonts w:ascii="Arial" w:eastAsia="Calibri" w:hAnsi="Arial" w:cs="Arial"/>
          <w:sz w:val="24"/>
          <w:szCs w:val="24"/>
        </w:rPr>
        <w:t>. En ella nos contará c</w:t>
      </w:r>
      <w:r w:rsidR="005F6E83" w:rsidRPr="00094F27">
        <w:rPr>
          <w:rFonts w:ascii="Arial" w:eastAsia="Calibri" w:hAnsi="Arial" w:cs="Arial"/>
          <w:sz w:val="24"/>
          <w:szCs w:val="24"/>
        </w:rPr>
        <w:t>ó</w:t>
      </w:r>
      <w:r w:rsidRPr="00094F27">
        <w:rPr>
          <w:rFonts w:ascii="Arial" w:eastAsia="Calibri" w:hAnsi="Arial" w:cs="Arial"/>
          <w:sz w:val="24"/>
          <w:szCs w:val="24"/>
        </w:rPr>
        <w:t xml:space="preserve">mo el ratón se convirtió a principios del siglo XX en una de las primeras especies animales que se usó para investigar la universalidad de las leyes de Mendel. La diversidad de genes que regulan </w:t>
      </w:r>
      <w:r w:rsidR="005948D2" w:rsidRPr="00094F27">
        <w:rPr>
          <w:rFonts w:ascii="Arial" w:eastAsia="Calibri" w:hAnsi="Arial" w:cs="Arial"/>
          <w:sz w:val="24"/>
          <w:szCs w:val="24"/>
        </w:rPr>
        <w:t>su</w:t>
      </w:r>
      <w:r w:rsidRPr="00094F27">
        <w:rPr>
          <w:rFonts w:ascii="Arial" w:eastAsia="Calibri" w:hAnsi="Arial" w:cs="Arial"/>
          <w:sz w:val="24"/>
          <w:szCs w:val="24"/>
        </w:rPr>
        <w:t xml:space="preserve"> pigmentación dio lugar a la generación de las primeras cepas de ratones mutantes de interés en biomedicina</w:t>
      </w:r>
      <w:r w:rsidR="00C65846" w:rsidRPr="00094F27">
        <w:rPr>
          <w:rFonts w:ascii="Arial" w:eastAsia="Calibri" w:hAnsi="Arial" w:cs="Arial"/>
          <w:sz w:val="24"/>
          <w:szCs w:val="24"/>
        </w:rPr>
        <w:t>. Estas cepas</w:t>
      </w:r>
      <w:r w:rsidRPr="00094F27">
        <w:rPr>
          <w:rFonts w:ascii="Arial" w:eastAsia="Calibri" w:hAnsi="Arial" w:cs="Arial"/>
          <w:sz w:val="24"/>
          <w:szCs w:val="24"/>
        </w:rPr>
        <w:t xml:space="preserve"> posibilitaron el desarrollo de la genética en animales y, posteriormente, </w:t>
      </w:r>
      <w:r w:rsidR="005948D2" w:rsidRPr="00094F27">
        <w:rPr>
          <w:rFonts w:ascii="Arial" w:eastAsia="Calibri" w:hAnsi="Arial" w:cs="Arial"/>
          <w:sz w:val="24"/>
          <w:szCs w:val="24"/>
        </w:rPr>
        <w:t>en</w:t>
      </w:r>
      <w:r w:rsidRPr="00094F27">
        <w:rPr>
          <w:rFonts w:ascii="Arial" w:eastAsia="Calibri" w:hAnsi="Arial" w:cs="Arial"/>
          <w:sz w:val="24"/>
          <w:szCs w:val="24"/>
        </w:rPr>
        <w:t xml:space="preserve"> los seres humanos, hasta llegar a nuestros días en los que, ratones y humanos son las dos especies animales de las que se tiene mayor conocimiento de sus genomas.</w:t>
      </w:r>
    </w:p>
    <w:p w:rsidR="00F7694E" w:rsidRPr="00094F27" w:rsidRDefault="00F7694E" w:rsidP="008C790E">
      <w:pPr>
        <w:ind w:right="-1" w:firstLine="708"/>
        <w:jc w:val="both"/>
        <w:rPr>
          <w:rFonts w:ascii="Arial" w:eastAsia="Calibri" w:hAnsi="Arial" w:cs="Arial"/>
          <w:sz w:val="24"/>
          <w:szCs w:val="24"/>
        </w:rPr>
      </w:pPr>
      <w:r w:rsidRPr="00094F27">
        <w:rPr>
          <w:rFonts w:ascii="Arial" w:eastAsia="Calibri" w:hAnsi="Arial" w:cs="Arial"/>
          <w:sz w:val="24"/>
          <w:szCs w:val="24"/>
        </w:rPr>
        <w:t xml:space="preserve">La catedrática de </w:t>
      </w:r>
      <w:r w:rsidR="005948D2" w:rsidRPr="00094F27">
        <w:rPr>
          <w:rFonts w:ascii="Arial" w:eastAsia="Calibri" w:hAnsi="Arial" w:cs="Arial"/>
          <w:sz w:val="24"/>
          <w:szCs w:val="24"/>
        </w:rPr>
        <w:t>g</w:t>
      </w:r>
      <w:r w:rsidRPr="00094F27">
        <w:rPr>
          <w:rFonts w:ascii="Arial" w:eastAsia="Calibri" w:hAnsi="Arial" w:cs="Arial"/>
          <w:sz w:val="24"/>
          <w:szCs w:val="24"/>
        </w:rPr>
        <w:t xml:space="preserve">enética </w:t>
      </w:r>
      <w:r w:rsidRPr="00094F27">
        <w:rPr>
          <w:rFonts w:ascii="Arial" w:eastAsia="Calibri" w:hAnsi="Arial" w:cs="Arial"/>
          <w:b/>
          <w:sz w:val="24"/>
          <w:szCs w:val="24"/>
        </w:rPr>
        <w:t>Gemma Marfany</w:t>
      </w:r>
      <w:r w:rsidR="005948D2" w:rsidRPr="00094F27">
        <w:rPr>
          <w:rFonts w:ascii="Arial" w:eastAsia="Calibri" w:hAnsi="Arial" w:cs="Arial"/>
          <w:sz w:val="24"/>
          <w:szCs w:val="24"/>
        </w:rPr>
        <w:t xml:space="preserve"> </w:t>
      </w:r>
      <w:r w:rsidR="005948D2" w:rsidRPr="00094F27">
        <w:rPr>
          <w:rFonts w:ascii="Arial" w:eastAsia="Calibri" w:hAnsi="Arial" w:cs="Arial"/>
          <w:b/>
          <w:sz w:val="24"/>
          <w:szCs w:val="24"/>
        </w:rPr>
        <w:t>Nadal</w:t>
      </w:r>
      <w:r w:rsidR="005948D2" w:rsidRPr="00094F27">
        <w:rPr>
          <w:rFonts w:ascii="Arial" w:eastAsia="Calibri" w:hAnsi="Arial" w:cs="Arial"/>
          <w:sz w:val="24"/>
          <w:szCs w:val="24"/>
        </w:rPr>
        <w:t xml:space="preserve"> </w:t>
      </w:r>
      <w:r w:rsidRPr="00094F27">
        <w:rPr>
          <w:rFonts w:ascii="Arial" w:eastAsia="Calibri" w:hAnsi="Arial" w:cs="Arial"/>
          <w:sz w:val="24"/>
          <w:szCs w:val="24"/>
        </w:rPr>
        <w:t xml:space="preserve">de la </w:t>
      </w:r>
      <w:proofErr w:type="spellStart"/>
      <w:r w:rsidRPr="00094F27">
        <w:rPr>
          <w:rFonts w:ascii="Arial" w:eastAsia="Calibri" w:hAnsi="Arial" w:cs="Arial"/>
          <w:sz w:val="24"/>
          <w:szCs w:val="24"/>
        </w:rPr>
        <w:t>Universitat</w:t>
      </w:r>
      <w:proofErr w:type="spellEnd"/>
      <w:r w:rsidRPr="00094F27">
        <w:rPr>
          <w:rFonts w:ascii="Arial" w:eastAsia="Calibri" w:hAnsi="Arial" w:cs="Arial"/>
          <w:sz w:val="24"/>
          <w:szCs w:val="24"/>
        </w:rPr>
        <w:t xml:space="preserve"> de Barcelona, cerrará la Jornada con su charla </w:t>
      </w:r>
      <w:r w:rsidRPr="00094F27">
        <w:rPr>
          <w:rFonts w:ascii="Arial" w:eastAsia="Calibri" w:hAnsi="Arial" w:cs="Arial"/>
          <w:b/>
          <w:sz w:val="24"/>
          <w:szCs w:val="24"/>
        </w:rPr>
        <w:t>“El efecto CSI: la genética forense del siglo XXI”</w:t>
      </w:r>
      <w:r w:rsidRPr="00094F27">
        <w:rPr>
          <w:rFonts w:ascii="Arial" w:eastAsia="Calibri" w:hAnsi="Arial" w:cs="Arial"/>
          <w:sz w:val="24"/>
          <w:szCs w:val="24"/>
        </w:rPr>
        <w:t>. El ADN de cada persona contiene su información genética</w:t>
      </w:r>
      <w:r w:rsidR="005948D2" w:rsidRPr="00094F27">
        <w:rPr>
          <w:rFonts w:ascii="Arial" w:eastAsia="Calibri" w:hAnsi="Arial" w:cs="Arial"/>
          <w:sz w:val="24"/>
          <w:szCs w:val="24"/>
        </w:rPr>
        <w:t xml:space="preserve"> que es </w:t>
      </w:r>
      <w:r w:rsidRPr="00094F27">
        <w:rPr>
          <w:rFonts w:ascii="Arial" w:eastAsia="Calibri" w:hAnsi="Arial" w:cs="Arial"/>
          <w:sz w:val="24"/>
          <w:szCs w:val="24"/>
        </w:rPr>
        <w:t>únic</w:t>
      </w:r>
      <w:r w:rsidR="005948D2" w:rsidRPr="00094F27">
        <w:rPr>
          <w:rFonts w:ascii="Arial" w:eastAsia="Calibri" w:hAnsi="Arial" w:cs="Arial"/>
          <w:sz w:val="24"/>
          <w:szCs w:val="24"/>
        </w:rPr>
        <w:t>a</w:t>
      </w:r>
      <w:r w:rsidRPr="00094F27">
        <w:rPr>
          <w:rFonts w:ascii="Arial" w:eastAsia="Calibri" w:hAnsi="Arial" w:cs="Arial"/>
          <w:sz w:val="24"/>
          <w:szCs w:val="24"/>
        </w:rPr>
        <w:t xml:space="preserve"> y nos identifica como individuos. </w:t>
      </w:r>
      <w:r w:rsidR="00DB5E1C" w:rsidRPr="00094F27">
        <w:rPr>
          <w:rFonts w:ascii="Arial" w:eastAsia="Calibri" w:hAnsi="Arial" w:cs="Arial"/>
          <w:sz w:val="24"/>
          <w:szCs w:val="24"/>
        </w:rPr>
        <w:t>A</w:t>
      </w:r>
      <w:r w:rsidRPr="00094F27">
        <w:rPr>
          <w:rFonts w:ascii="Arial" w:eastAsia="Calibri" w:hAnsi="Arial" w:cs="Arial"/>
          <w:sz w:val="24"/>
          <w:szCs w:val="24"/>
        </w:rPr>
        <w:t xml:space="preserve">demás, refleja quiénes son nuestros familiares, de dónde vienen nuestros ancestros, e incluso, cómo pueden ser nuestros hijos. El análisis forense del ADN aparece cada día en los medios de comunicación y en series televisivas, donde los genetistas forenses son investigadores que resuelven casos mediante el análisis del ADN. Hasta hace muy poco, los análisis forenses de ADN solo estudiaban genotipos, pero la genética forense del siglo XXI también puede realizar inferencias fenotípicas, relacionando perfiles de ADN con rasgos físicos. El ADN cuenta historias fascinantes. Así, las técnicas forenses se usan para </w:t>
      </w:r>
      <w:r w:rsidR="00C65846" w:rsidRPr="00094F27">
        <w:rPr>
          <w:rFonts w:ascii="Arial" w:eastAsia="Calibri" w:hAnsi="Arial" w:cs="Arial"/>
          <w:sz w:val="24"/>
          <w:szCs w:val="24"/>
        </w:rPr>
        <w:t>identificar a quién pertenecen restos humanos o la sangre en el lugar de un crimen</w:t>
      </w:r>
      <w:r w:rsidRPr="00094F27">
        <w:rPr>
          <w:rFonts w:ascii="Arial" w:eastAsia="Calibri" w:hAnsi="Arial" w:cs="Arial"/>
          <w:sz w:val="24"/>
          <w:szCs w:val="24"/>
        </w:rPr>
        <w:t>, para establecer relaciones de paternidad o de parentesco genético más lejano</w:t>
      </w:r>
      <w:r w:rsidR="008C790E">
        <w:rPr>
          <w:rFonts w:ascii="Arial" w:eastAsia="Calibri" w:hAnsi="Arial" w:cs="Arial"/>
          <w:sz w:val="24"/>
          <w:szCs w:val="24"/>
        </w:rPr>
        <w:t>, para determinar</w:t>
      </w:r>
      <w:r w:rsidRPr="00094F27">
        <w:rPr>
          <w:rFonts w:ascii="Arial" w:eastAsia="Calibri" w:hAnsi="Arial" w:cs="Arial"/>
          <w:sz w:val="24"/>
          <w:szCs w:val="24"/>
        </w:rPr>
        <w:t xml:space="preserve"> el linaje real de momias e incluso identificarlas por su nombre. </w:t>
      </w:r>
      <w:r w:rsidR="00C65846" w:rsidRPr="00094F27">
        <w:rPr>
          <w:rFonts w:ascii="Arial" w:eastAsia="Calibri" w:hAnsi="Arial" w:cs="Arial"/>
          <w:sz w:val="24"/>
          <w:szCs w:val="24"/>
        </w:rPr>
        <w:t xml:space="preserve">Las </w:t>
      </w:r>
      <w:r w:rsidRPr="00094F27">
        <w:rPr>
          <w:rFonts w:ascii="Arial" w:eastAsia="Calibri" w:hAnsi="Arial" w:cs="Arial"/>
          <w:sz w:val="24"/>
          <w:szCs w:val="24"/>
        </w:rPr>
        <w:t xml:space="preserve">aplicaciones de la genética forense </w:t>
      </w:r>
      <w:r w:rsidR="00C65846" w:rsidRPr="00094F27">
        <w:rPr>
          <w:rFonts w:ascii="Arial" w:eastAsia="Calibri" w:hAnsi="Arial" w:cs="Arial"/>
          <w:sz w:val="24"/>
          <w:szCs w:val="24"/>
        </w:rPr>
        <w:t xml:space="preserve">ya </w:t>
      </w:r>
      <w:r w:rsidRPr="00094F27">
        <w:rPr>
          <w:rFonts w:ascii="Arial" w:eastAsia="Calibri" w:hAnsi="Arial" w:cs="Arial"/>
          <w:sz w:val="24"/>
          <w:szCs w:val="24"/>
        </w:rPr>
        <w:t>están extendidas en nuestra sociedad y forman parte, sin duda, de nuestro futuro.</w:t>
      </w:r>
      <w:bookmarkStart w:id="1" w:name="_GoBack"/>
      <w:bookmarkEnd w:id="1"/>
    </w:p>
    <w:p w:rsidR="007F1A2F" w:rsidRDefault="00DC72D8" w:rsidP="007454FA">
      <w:pPr>
        <w:ind w:right="-1" w:firstLine="708"/>
        <w:rPr>
          <w:rStyle w:val="Hipervnculo"/>
          <w:rFonts w:ascii="Arial" w:eastAsia="Calibri" w:hAnsi="Arial" w:cs="Arial"/>
          <w:sz w:val="24"/>
          <w:szCs w:val="24"/>
        </w:rPr>
      </w:pPr>
      <w:r>
        <w:rPr>
          <w:rFonts w:ascii="Arial" w:eastAsia="Calibri" w:hAnsi="Arial" w:cs="Arial"/>
          <w:sz w:val="24"/>
          <w:szCs w:val="24"/>
        </w:rPr>
        <w:lastRenderedPageBreak/>
        <w:t>La Jornada también se engloba dentro del</w:t>
      </w:r>
      <w:r>
        <w:rPr>
          <w:rFonts w:ascii="Arial" w:hAnsi="Arial" w:cs="Arial"/>
          <w:color w:val="222222"/>
          <w:shd w:val="clear" w:color="auto" w:fill="FFFFFF"/>
        </w:rPr>
        <w:t xml:space="preserve"> MEDNIGHT GTS</w:t>
      </w:r>
      <w:r w:rsidRPr="00DC72D8">
        <w:rPr>
          <w:rFonts w:ascii="Arial" w:eastAsia="Calibri" w:hAnsi="Arial" w:cs="Arial"/>
          <w:sz w:val="24"/>
          <w:szCs w:val="24"/>
        </w:rPr>
        <w:t>, proyecto asociado a la iniciativa "Noche Europea de los Investigadores" de la Unión Europea</w:t>
      </w:r>
      <w:r>
        <w:rPr>
          <w:rFonts w:ascii="Arial" w:hAnsi="Arial" w:cs="Arial"/>
          <w:color w:val="222222"/>
          <w:shd w:val="clear" w:color="auto" w:fill="FFFFFF"/>
        </w:rPr>
        <w:t>.</w:t>
      </w:r>
      <w:r>
        <w:rPr>
          <w:rFonts w:ascii="Arial" w:hAnsi="Arial" w:cs="Arial"/>
          <w:color w:val="222222"/>
          <w:shd w:val="clear" w:color="auto" w:fill="FFFFFF"/>
        </w:rPr>
        <w:t xml:space="preserve"> </w:t>
      </w:r>
      <w:r w:rsidR="00094F27">
        <w:rPr>
          <w:rFonts w:ascii="Arial" w:eastAsia="Calibri" w:hAnsi="Arial" w:cs="Arial"/>
          <w:sz w:val="24"/>
          <w:szCs w:val="24"/>
        </w:rPr>
        <w:t xml:space="preserve">La entrada es libre, limitada al aforo del Aula Magna. Para obtener un certificado de asistencia es necesario inscribirse en la dirección: </w:t>
      </w:r>
      <w:hyperlink r:id="rId4" w:history="1">
        <w:r w:rsidR="008C790E" w:rsidRPr="008C790E">
          <w:rPr>
            <w:rStyle w:val="Hipervnculo"/>
            <w:rFonts w:ascii="Arial" w:eastAsia="Calibri" w:hAnsi="Arial" w:cs="Arial"/>
            <w:sz w:val="24"/>
            <w:szCs w:val="24"/>
          </w:rPr>
          <w:t>https://forms.gle/fWRzKhD4AQTT8RmA6</w:t>
        </w:r>
      </w:hyperlink>
    </w:p>
    <w:p w:rsidR="00DC72D8" w:rsidRPr="00094F27" w:rsidRDefault="00DC72D8" w:rsidP="008C790E">
      <w:pPr>
        <w:ind w:right="-1"/>
        <w:rPr>
          <w:rFonts w:ascii="Arial" w:eastAsia="Calibri" w:hAnsi="Arial" w:cs="Arial"/>
          <w:sz w:val="24"/>
          <w:szCs w:val="24"/>
        </w:rPr>
      </w:pPr>
      <w:r>
        <w:rPr>
          <w:rFonts w:ascii="Arial" w:eastAsia="Calibri" w:hAnsi="Arial" w:cs="Arial"/>
          <w:sz w:val="24"/>
          <w:szCs w:val="24"/>
        </w:rPr>
        <w:t xml:space="preserve">También podrá seguirse en directo a través del canal de </w:t>
      </w:r>
      <w:proofErr w:type="spellStart"/>
      <w:r w:rsidR="00D22107">
        <w:rPr>
          <w:rFonts w:ascii="Arial" w:eastAsia="Calibri" w:hAnsi="Arial" w:cs="Arial"/>
          <w:sz w:val="24"/>
          <w:szCs w:val="24"/>
        </w:rPr>
        <w:t>Y</w:t>
      </w:r>
      <w:r>
        <w:rPr>
          <w:rFonts w:ascii="Arial" w:eastAsia="Calibri" w:hAnsi="Arial" w:cs="Arial"/>
          <w:sz w:val="24"/>
          <w:szCs w:val="24"/>
        </w:rPr>
        <w:t>outube</w:t>
      </w:r>
      <w:proofErr w:type="spellEnd"/>
      <w:r>
        <w:rPr>
          <w:rFonts w:ascii="Arial" w:eastAsia="Calibri" w:hAnsi="Arial" w:cs="Arial"/>
          <w:sz w:val="24"/>
          <w:szCs w:val="24"/>
        </w:rPr>
        <w:t xml:space="preserve"> de la UMH</w:t>
      </w:r>
      <w:r w:rsidR="00D22107">
        <w:rPr>
          <w:rFonts w:ascii="Arial" w:eastAsia="Calibri" w:hAnsi="Arial" w:cs="Arial"/>
          <w:sz w:val="24"/>
          <w:szCs w:val="24"/>
        </w:rPr>
        <w:t xml:space="preserve"> (</w:t>
      </w:r>
      <w:hyperlink r:id="rId5" w:history="1">
        <w:r w:rsidR="00D22107" w:rsidRPr="00D22107">
          <w:rPr>
            <w:rStyle w:val="Hipervnculo"/>
            <w:rFonts w:ascii="Arial" w:eastAsia="Calibri" w:hAnsi="Arial" w:cs="Arial"/>
            <w:sz w:val="24"/>
            <w:szCs w:val="24"/>
          </w:rPr>
          <w:t>youtub</w:t>
        </w:r>
        <w:r w:rsidR="00D22107" w:rsidRPr="00D22107">
          <w:rPr>
            <w:rStyle w:val="Hipervnculo"/>
            <w:rFonts w:ascii="Arial" w:eastAsia="Calibri" w:hAnsi="Arial" w:cs="Arial"/>
            <w:sz w:val="24"/>
            <w:szCs w:val="24"/>
          </w:rPr>
          <w:t>e</w:t>
        </w:r>
        <w:r w:rsidR="00D22107" w:rsidRPr="00D22107">
          <w:rPr>
            <w:rStyle w:val="Hipervnculo"/>
            <w:rFonts w:ascii="Arial" w:eastAsia="Calibri" w:hAnsi="Arial" w:cs="Arial"/>
            <w:sz w:val="24"/>
            <w:szCs w:val="24"/>
          </w:rPr>
          <w:t>.um</w:t>
        </w:r>
        <w:r w:rsidR="00D22107" w:rsidRPr="00D22107">
          <w:rPr>
            <w:rStyle w:val="Hipervnculo"/>
            <w:rFonts w:ascii="Arial" w:eastAsia="Calibri" w:hAnsi="Arial" w:cs="Arial"/>
            <w:sz w:val="24"/>
            <w:szCs w:val="24"/>
          </w:rPr>
          <w:t>h</w:t>
        </w:r>
        <w:r w:rsidR="00D22107" w:rsidRPr="00D22107">
          <w:rPr>
            <w:rStyle w:val="Hipervnculo"/>
            <w:rFonts w:ascii="Arial" w:eastAsia="Calibri" w:hAnsi="Arial" w:cs="Arial"/>
            <w:sz w:val="24"/>
            <w:szCs w:val="24"/>
          </w:rPr>
          <w:t>.</w:t>
        </w:r>
        <w:r w:rsidR="00D22107" w:rsidRPr="00D22107">
          <w:rPr>
            <w:rStyle w:val="Hipervnculo"/>
            <w:rFonts w:ascii="Arial" w:eastAsia="Calibri" w:hAnsi="Arial" w:cs="Arial"/>
            <w:sz w:val="24"/>
            <w:szCs w:val="24"/>
          </w:rPr>
          <w:t>es</w:t>
        </w:r>
      </w:hyperlink>
      <w:r w:rsidR="00D22107">
        <w:rPr>
          <w:rFonts w:ascii="Arial" w:eastAsia="Calibri" w:hAnsi="Arial" w:cs="Arial"/>
          <w:sz w:val="24"/>
          <w:szCs w:val="24"/>
        </w:rPr>
        <w:t>).</w:t>
      </w:r>
    </w:p>
    <w:sectPr w:rsidR="00DC72D8" w:rsidRPr="00094F27" w:rsidSect="008C790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4E"/>
    <w:rsid w:val="000052DF"/>
    <w:rsid w:val="00094F27"/>
    <w:rsid w:val="003210F8"/>
    <w:rsid w:val="005948D2"/>
    <w:rsid w:val="005F6E83"/>
    <w:rsid w:val="00663457"/>
    <w:rsid w:val="00681FB5"/>
    <w:rsid w:val="007454FA"/>
    <w:rsid w:val="007F1A2F"/>
    <w:rsid w:val="008C790E"/>
    <w:rsid w:val="008F1250"/>
    <w:rsid w:val="009F246A"/>
    <w:rsid w:val="00A916D5"/>
    <w:rsid w:val="00C65846"/>
    <w:rsid w:val="00D22107"/>
    <w:rsid w:val="00DB46A6"/>
    <w:rsid w:val="00DB5E1C"/>
    <w:rsid w:val="00DC72D8"/>
    <w:rsid w:val="00F27094"/>
    <w:rsid w:val="00F76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6178"/>
  <w15:chartTrackingRefBased/>
  <w15:docId w15:val="{90CBF6DE-EB6F-4BF8-B440-2DE866F9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90E"/>
    <w:rPr>
      <w:color w:val="0563C1" w:themeColor="hyperlink"/>
      <w:u w:val="single"/>
    </w:rPr>
  </w:style>
  <w:style w:type="character" w:styleId="Mencinsinresolver">
    <w:name w:val="Unresolved Mention"/>
    <w:basedOn w:val="Fuentedeprrafopredeter"/>
    <w:uiPriority w:val="99"/>
    <w:semiHidden/>
    <w:unhideWhenUsed/>
    <w:rsid w:val="008C790E"/>
    <w:rPr>
      <w:color w:val="605E5C"/>
      <w:shd w:val="clear" w:color="auto" w:fill="E1DFDD"/>
    </w:rPr>
  </w:style>
  <w:style w:type="character" w:styleId="Hipervnculovisitado">
    <w:name w:val="FollowedHyperlink"/>
    <w:basedOn w:val="Fuentedeprrafopredeter"/>
    <w:uiPriority w:val="99"/>
    <w:semiHidden/>
    <w:unhideWhenUsed/>
    <w:rsid w:val="00D22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InnovacionDocenteUMH" TargetMode="External"/><Relationship Id="rId4" Type="http://schemas.openxmlformats.org/officeDocument/2006/relationships/hyperlink" Target="https://forms.gle/fWRzKhD4AQTT8RmA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Robles</dc:creator>
  <cp:keywords/>
  <dc:description/>
  <cp:lastModifiedBy>Pedro Robles</cp:lastModifiedBy>
  <cp:revision>3</cp:revision>
  <dcterms:created xsi:type="dcterms:W3CDTF">2022-05-10T11:07:00Z</dcterms:created>
  <dcterms:modified xsi:type="dcterms:W3CDTF">2022-05-11T12:16:00Z</dcterms:modified>
</cp:coreProperties>
</file>